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04" w:rsidRPr="00903EC8" w:rsidRDefault="00856504" w:rsidP="00295A8F">
      <w:pPr>
        <w:spacing w:after="120" w:line="240" w:lineRule="auto"/>
        <w:jc w:val="center"/>
        <w:rPr>
          <w:rFonts w:ascii="Comic Sans MS" w:hAnsi="Comic Sans MS"/>
          <w:b/>
          <w:bCs/>
          <w:iCs/>
          <w:sz w:val="20"/>
          <w:szCs w:val="20"/>
          <w:u w:val="single"/>
        </w:rPr>
      </w:pPr>
      <w:r w:rsidRPr="00903EC8">
        <w:rPr>
          <w:rFonts w:ascii="Comic Sans MS" w:hAnsi="Comic Sans MS"/>
          <w:b/>
          <w:bCs/>
          <w:iCs/>
          <w:sz w:val="20"/>
          <w:szCs w:val="20"/>
          <w:u w:val="single"/>
        </w:rPr>
        <w:t>ERGENLİK DÖNEMİNDE GÖRÜLEN GENEL DEĞİŞİM &amp; GELİŞİM</w:t>
      </w:r>
    </w:p>
    <w:p w:rsidR="00CE4AB6" w:rsidRPr="001D27FE" w:rsidRDefault="00856504" w:rsidP="00A24B87">
      <w:pPr>
        <w:spacing w:after="120" w:line="240" w:lineRule="auto"/>
        <w:jc w:val="both"/>
        <w:rPr>
          <w:rFonts w:ascii="Comic Sans MS" w:hAnsi="Comic Sans MS"/>
          <w:b/>
          <w:bCs/>
          <w:iCs/>
          <w:sz w:val="16"/>
          <w:szCs w:val="20"/>
        </w:rPr>
      </w:pPr>
      <w:r w:rsidRPr="001D27FE">
        <w:rPr>
          <w:rFonts w:ascii="Comic Sans MS" w:hAnsi="Comic Sans MS"/>
          <w:b/>
          <w:bCs/>
          <w:iCs/>
          <w:sz w:val="16"/>
          <w:szCs w:val="20"/>
        </w:rPr>
        <w:tab/>
        <w:t>Ergenlik dönemi</w:t>
      </w:r>
      <w:r w:rsidR="001D27FE" w:rsidRPr="001D27FE">
        <w:rPr>
          <w:rFonts w:ascii="Comic Sans MS" w:hAnsi="Comic Sans MS"/>
          <w:b/>
          <w:bCs/>
          <w:iCs/>
          <w:sz w:val="16"/>
          <w:szCs w:val="20"/>
        </w:rPr>
        <w:t xml:space="preserve"> diğer adıyla bülûğ</w:t>
      </w:r>
      <w:r w:rsidR="00CE4AB6" w:rsidRPr="001D27FE">
        <w:rPr>
          <w:rFonts w:ascii="Comic Sans MS" w:hAnsi="Comic Sans MS"/>
          <w:b/>
          <w:bCs/>
          <w:iCs/>
          <w:sz w:val="16"/>
          <w:szCs w:val="20"/>
        </w:rPr>
        <w:t xml:space="preserve"> çağı</w:t>
      </w:r>
      <w:r w:rsidRPr="001D27FE">
        <w:rPr>
          <w:rFonts w:ascii="Comic Sans MS" w:hAnsi="Comic Sans MS"/>
          <w:b/>
          <w:bCs/>
          <w:iCs/>
          <w:sz w:val="16"/>
          <w:szCs w:val="20"/>
        </w:rPr>
        <w:t xml:space="preserve"> çocukluktan yetişkinliğe geçiş sürecinde kalan </w:t>
      </w:r>
      <w:r w:rsidR="00CE4AB6" w:rsidRPr="001D27FE">
        <w:rPr>
          <w:rFonts w:ascii="Comic Sans MS" w:hAnsi="Comic Sans MS"/>
          <w:b/>
          <w:bCs/>
          <w:iCs/>
          <w:sz w:val="16"/>
          <w:szCs w:val="20"/>
        </w:rPr>
        <w:t>ara dönemdir. Bu dönemde vücut</w:t>
      </w:r>
      <w:r w:rsidRPr="001D27FE">
        <w:rPr>
          <w:rFonts w:ascii="Comic Sans MS" w:hAnsi="Comic Sans MS"/>
          <w:b/>
          <w:bCs/>
          <w:iCs/>
          <w:sz w:val="16"/>
          <w:szCs w:val="20"/>
        </w:rPr>
        <w:t xml:space="preserve"> oldukça yüksek </w:t>
      </w:r>
      <w:r w:rsidR="00CE4AB6" w:rsidRPr="001D27FE">
        <w:rPr>
          <w:rFonts w:ascii="Comic Sans MS" w:hAnsi="Comic Sans MS"/>
          <w:b/>
          <w:bCs/>
          <w:iCs/>
          <w:sz w:val="16"/>
          <w:szCs w:val="20"/>
        </w:rPr>
        <w:t>gelişim hızındadır.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2A49BA" w:rsidRPr="001D27FE">
        <w:rPr>
          <w:rFonts w:ascii="Comic Sans MS" w:hAnsi="Comic Sans MS"/>
          <w:b/>
          <w:bCs/>
          <w:iCs/>
          <w:sz w:val="16"/>
          <w:szCs w:val="20"/>
        </w:rPr>
        <w:t>Genel olarak k</w:t>
      </w:r>
      <w:r w:rsidR="002726F2" w:rsidRPr="001D27FE">
        <w:rPr>
          <w:rFonts w:ascii="Comic Sans MS" w:hAnsi="Comic Sans MS"/>
          <w:b/>
          <w:bCs/>
          <w:iCs/>
          <w:sz w:val="16"/>
          <w:szCs w:val="20"/>
        </w:rPr>
        <w:t>ızlarda 9-12, erkeklerde 12-15</w:t>
      </w:r>
      <w:r w:rsidR="00CE4AB6" w:rsidRPr="001D27FE">
        <w:rPr>
          <w:rFonts w:ascii="Comic Sans MS" w:hAnsi="Comic Sans MS"/>
          <w:b/>
          <w:bCs/>
          <w:iCs/>
          <w:sz w:val="16"/>
          <w:szCs w:val="20"/>
        </w:rPr>
        <w:t xml:space="preserve"> yaş arasında ergenlik dönemi gelişim göstergeleri vücutta belirmeye başlar. </w:t>
      </w:r>
      <w:r w:rsidR="002A49BA" w:rsidRPr="001D27FE">
        <w:rPr>
          <w:rFonts w:ascii="Comic Sans MS" w:hAnsi="Comic Sans MS"/>
          <w:b/>
          <w:bCs/>
          <w:iCs/>
          <w:sz w:val="16"/>
          <w:szCs w:val="20"/>
        </w:rPr>
        <w:t>Buradan anlaşılacağı üzere kız çocukları yaratılış itibariyle ergenlik dönemine erkeklerden daha önce girmektedir.</w:t>
      </w:r>
    </w:p>
    <w:p w:rsidR="00885105" w:rsidRDefault="002A510F" w:rsidP="00885105">
      <w:pPr>
        <w:spacing w:after="120" w:line="240" w:lineRule="auto"/>
        <w:ind w:firstLine="709"/>
        <w:jc w:val="both"/>
        <w:rPr>
          <w:rFonts w:ascii="Comic Sans MS" w:hAnsi="Comic Sans MS"/>
          <w:b/>
          <w:bCs/>
          <w:iCs/>
          <w:sz w:val="16"/>
          <w:szCs w:val="20"/>
        </w:rPr>
      </w:pPr>
      <w:r w:rsidRPr="001D27FE">
        <w:rPr>
          <w:rFonts w:ascii="Comic Sans MS" w:hAnsi="Comic Sans MS"/>
          <w:b/>
          <w:bCs/>
          <w:iCs/>
          <w:sz w:val="16"/>
          <w:szCs w:val="20"/>
        </w:rPr>
        <w:t>Ergenlik döneminde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 xml:space="preserve"> yan sütunda detaylıca açıklanan</w:t>
      </w:r>
      <w:r w:rsidRPr="001D27FE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>bedensel</w:t>
      </w:r>
      <w:r w:rsidRPr="001D27FE">
        <w:rPr>
          <w:rFonts w:ascii="Comic Sans MS" w:hAnsi="Comic Sans MS"/>
          <w:b/>
          <w:bCs/>
          <w:iCs/>
          <w:sz w:val="16"/>
          <w:szCs w:val="20"/>
        </w:rPr>
        <w:t xml:space="preserve"> değişim kadar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 xml:space="preserve"> zihinsel,</w:t>
      </w:r>
      <w:r w:rsidRPr="001D27FE">
        <w:rPr>
          <w:rFonts w:ascii="Comic Sans MS" w:hAnsi="Comic Sans MS"/>
          <w:b/>
          <w:bCs/>
          <w:iCs/>
          <w:sz w:val="16"/>
          <w:szCs w:val="20"/>
        </w:rPr>
        <w:t xml:space="preserve"> duygusal, sosyal açıdan da değişimler yaşan</w:t>
      </w:r>
      <w:r w:rsidR="001D27FE">
        <w:rPr>
          <w:rFonts w:ascii="Comic Sans MS" w:hAnsi="Comic Sans MS"/>
          <w:b/>
          <w:bCs/>
          <w:iCs/>
          <w:sz w:val="16"/>
          <w:szCs w:val="20"/>
        </w:rPr>
        <w:t xml:space="preserve">ır. </w:t>
      </w:r>
      <w:r w:rsidR="00885105" w:rsidRPr="007D7A2D">
        <w:rPr>
          <w:rFonts w:ascii="Comic Sans MS" w:eastAsia="Calibri" w:hAnsi="Comic Sans MS" w:cs="Times New Roman"/>
          <w:b/>
          <w:bCs/>
          <w:iCs/>
          <w:sz w:val="16"/>
          <w:szCs w:val="20"/>
        </w:rPr>
        <w:t xml:space="preserve">Ergenlik döneminde zihinsel 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 xml:space="preserve">gelişim hızlıdır. Bir </w:t>
      </w:r>
      <w:r w:rsidR="00885105" w:rsidRPr="007D7A2D">
        <w:rPr>
          <w:rFonts w:ascii="Comic Sans MS" w:eastAsia="Calibri" w:hAnsi="Comic Sans MS" w:cs="Times New Roman"/>
          <w:b/>
          <w:bCs/>
          <w:iCs/>
          <w:sz w:val="16"/>
          <w:szCs w:val="20"/>
        </w:rPr>
        <w:t xml:space="preserve">konuyla ilgili </w:t>
      </w:r>
      <w:r w:rsidR="00EF060D">
        <w:rPr>
          <w:rFonts w:ascii="Comic Sans MS" w:eastAsia="Calibri" w:hAnsi="Comic Sans MS" w:cs="Times New Roman"/>
          <w:b/>
          <w:bCs/>
          <w:iCs/>
          <w:sz w:val="16"/>
          <w:szCs w:val="20"/>
        </w:rPr>
        <w:t>birçok</w:t>
      </w:r>
      <w:r w:rsidR="00885105" w:rsidRPr="007D7A2D">
        <w:rPr>
          <w:rFonts w:ascii="Comic Sans MS" w:eastAsia="Calibri" w:hAnsi="Comic Sans MS" w:cs="Times New Roman"/>
          <w:b/>
          <w:bCs/>
          <w:iCs/>
          <w:sz w:val="16"/>
          <w:szCs w:val="20"/>
        </w:rPr>
        <w:t xml:space="preserve"> seçeneği aynı anda düşünüp, seç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 xml:space="preserve">im </w:t>
      </w:r>
      <w:r w:rsidR="00885105" w:rsidRPr="007D7A2D">
        <w:rPr>
          <w:rFonts w:ascii="Comic Sans MS" w:eastAsia="Calibri" w:hAnsi="Comic Sans MS" w:cs="Times New Roman"/>
          <w:b/>
          <w:bCs/>
          <w:iCs/>
          <w:sz w:val="16"/>
          <w:szCs w:val="20"/>
        </w:rPr>
        <w:t>yapabilir</w:t>
      </w:r>
      <w:r w:rsidR="00885105">
        <w:rPr>
          <w:rFonts w:ascii="Comic Sans MS" w:hAnsi="Comic Sans MS"/>
          <w:b/>
          <w:bCs/>
          <w:iCs/>
          <w:sz w:val="16"/>
          <w:szCs w:val="20"/>
        </w:rPr>
        <w:t xml:space="preserve">ler. Soyut düşünebilirler. Konuya eleştirel, sorgulayıcı, analizci bir yaklaşımla bakabilirler. Toplumsal değerleri, olayları, inançları tartışmaya ve sorgulamaya başlarlar. </w:t>
      </w:r>
    </w:p>
    <w:p w:rsidR="009923A3" w:rsidRDefault="001D27FE" w:rsidP="00885105">
      <w:pPr>
        <w:spacing w:after="120" w:line="240" w:lineRule="auto"/>
        <w:ind w:firstLine="708"/>
        <w:jc w:val="both"/>
        <w:rPr>
          <w:rFonts w:ascii="Comic Sans MS" w:hAnsi="Comic Sans MS"/>
          <w:b/>
          <w:bCs/>
          <w:iCs/>
          <w:sz w:val="16"/>
          <w:szCs w:val="20"/>
        </w:rPr>
      </w:pPr>
      <w:r>
        <w:rPr>
          <w:rFonts w:ascii="Comic Sans MS" w:hAnsi="Comic Sans MS"/>
          <w:b/>
          <w:bCs/>
          <w:iCs/>
          <w:sz w:val="16"/>
          <w:szCs w:val="20"/>
        </w:rPr>
        <w:t xml:space="preserve">Ani değişen duygu durumları görülür. </w:t>
      </w:r>
      <w:r w:rsidR="009923A3">
        <w:rPr>
          <w:rFonts w:ascii="Comic Sans MS" w:hAnsi="Comic Sans MS"/>
          <w:b/>
          <w:bCs/>
          <w:iCs/>
          <w:sz w:val="16"/>
          <w:szCs w:val="20"/>
        </w:rPr>
        <w:t>Vücudundaki ani değişimlerden dolayı kendisini anormal görüp suçlu hissedebilir.</w:t>
      </w:r>
      <w:r w:rsidR="00414996">
        <w:rPr>
          <w:rFonts w:ascii="Comic Sans MS" w:hAnsi="Comic Sans MS"/>
          <w:b/>
          <w:bCs/>
          <w:iCs/>
          <w:sz w:val="16"/>
          <w:szCs w:val="20"/>
        </w:rPr>
        <w:t xml:space="preserve"> Bundan dolayı</w:t>
      </w:r>
      <w:r w:rsidR="009923A3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414996">
        <w:rPr>
          <w:rFonts w:ascii="Comic Sans MS" w:hAnsi="Comic Sans MS"/>
          <w:b/>
          <w:bCs/>
          <w:iCs/>
          <w:sz w:val="16"/>
          <w:szCs w:val="20"/>
        </w:rPr>
        <w:t>kendini beğenmeme; düşük kendilik değeri;</w:t>
      </w:r>
      <w:r w:rsidR="00D667BB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414996">
        <w:rPr>
          <w:rFonts w:ascii="Comic Sans MS" w:hAnsi="Comic Sans MS"/>
          <w:b/>
          <w:bCs/>
          <w:iCs/>
          <w:sz w:val="16"/>
          <w:szCs w:val="20"/>
        </w:rPr>
        <w:t xml:space="preserve">düşük </w:t>
      </w:r>
      <w:r w:rsidR="00D667BB">
        <w:rPr>
          <w:rFonts w:ascii="Comic Sans MS" w:hAnsi="Comic Sans MS"/>
          <w:b/>
          <w:bCs/>
          <w:iCs/>
          <w:sz w:val="16"/>
          <w:szCs w:val="20"/>
        </w:rPr>
        <w:t>benlik saygısı gibi durumlar görülebilir ve bu ergenin stres ve üzüntü içerisinde olmasına yol açar.</w:t>
      </w:r>
      <w:r w:rsidR="00414996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35438B">
        <w:rPr>
          <w:rFonts w:ascii="Comic Sans MS" w:hAnsi="Comic Sans MS"/>
          <w:b/>
          <w:bCs/>
          <w:iCs/>
          <w:sz w:val="16"/>
          <w:szCs w:val="20"/>
        </w:rPr>
        <w:t xml:space="preserve">Arkadaşlarının dış görünüşüyle dalga geçmesi, espri yapmalarına tahammül edemez. Hayal kırıklığı yaşar. </w:t>
      </w:r>
      <w:r w:rsidR="00414996">
        <w:rPr>
          <w:rFonts w:ascii="Comic Sans MS" w:hAnsi="Comic Sans MS"/>
          <w:b/>
          <w:bCs/>
          <w:iCs/>
          <w:sz w:val="16"/>
          <w:szCs w:val="20"/>
        </w:rPr>
        <w:t>En küçük bir durum karşısında birden bire yoğun duygular içine girebilir.</w:t>
      </w:r>
    </w:p>
    <w:p w:rsidR="00652608" w:rsidRDefault="00414996" w:rsidP="009923A3">
      <w:pPr>
        <w:spacing w:after="120" w:line="240" w:lineRule="auto"/>
        <w:ind w:firstLine="708"/>
        <w:jc w:val="both"/>
        <w:rPr>
          <w:rFonts w:ascii="Comic Sans MS" w:hAnsi="Comic Sans MS"/>
          <w:b/>
          <w:bCs/>
          <w:iCs/>
          <w:sz w:val="16"/>
          <w:szCs w:val="20"/>
        </w:rPr>
      </w:pPr>
      <w:r w:rsidRPr="001D27FE">
        <w:rPr>
          <w:rFonts w:ascii="Comic Sans MS" w:hAnsi="Comic Sans MS"/>
          <w:b/>
          <w:bCs/>
          <w:iCs/>
          <w:sz w:val="16"/>
          <w:szCs w:val="20"/>
        </w:rPr>
        <w:t>Ergenlik dönemindeki çocuk yetişkin gibi hareket etme isteğinin yanında diğer taraftan çocukluk davranışlarını bırakamaz.</w:t>
      </w:r>
      <w:r>
        <w:rPr>
          <w:rFonts w:ascii="Comic Sans MS" w:hAnsi="Comic Sans MS"/>
          <w:b/>
          <w:bCs/>
          <w:iCs/>
          <w:sz w:val="16"/>
          <w:szCs w:val="20"/>
        </w:rPr>
        <w:t xml:space="preserve"> Yetişkin özgürlüğünü tatmanın yanında çocuk olmanın verdiği güven ortamını</w:t>
      </w:r>
      <w:r w:rsidR="006D7588">
        <w:rPr>
          <w:rFonts w:ascii="Comic Sans MS" w:hAnsi="Comic Sans MS"/>
          <w:b/>
          <w:bCs/>
          <w:iCs/>
          <w:sz w:val="16"/>
          <w:szCs w:val="20"/>
        </w:rPr>
        <w:t xml:space="preserve"> da</w:t>
      </w:r>
      <w:r>
        <w:rPr>
          <w:rFonts w:ascii="Comic Sans MS" w:hAnsi="Comic Sans MS"/>
          <w:b/>
          <w:bCs/>
          <w:iCs/>
          <w:sz w:val="16"/>
          <w:szCs w:val="20"/>
        </w:rPr>
        <w:t xml:space="preserve"> isterler. </w:t>
      </w:r>
      <w:r w:rsidR="001D27FE">
        <w:rPr>
          <w:rFonts w:ascii="Comic Sans MS" w:hAnsi="Comic Sans MS"/>
          <w:b/>
          <w:bCs/>
          <w:iCs/>
          <w:sz w:val="16"/>
          <w:szCs w:val="20"/>
        </w:rPr>
        <w:t>A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>ile</w:t>
      </w:r>
      <w:r w:rsidR="009923A3">
        <w:rPr>
          <w:rFonts w:ascii="Comic Sans MS" w:hAnsi="Comic Sans MS"/>
          <w:b/>
          <w:bCs/>
          <w:iCs/>
          <w:sz w:val="16"/>
          <w:szCs w:val="20"/>
        </w:rPr>
        <w:t xml:space="preserve"> ilişkilerine bakıldığında aile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den bağımsız hareket etme arzusu, anne-babaya asi oluş gibi davranışlar sergileyebilirler. </w:t>
      </w:r>
      <w:r w:rsidR="009923A3">
        <w:rPr>
          <w:rFonts w:ascii="Comic Sans MS" w:hAnsi="Comic Sans MS"/>
          <w:b/>
          <w:bCs/>
          <w:iCs/>
          <w:sz w:val="16"/>
          <w:szCs w:val="20"/>
        </w:rPr>
        <w:t>A</w:t>
      </w:r>
      <w:r w:rsidR="001D27FE">
        <w:rPr>
          <w:rFonts w:ascii="Comic Sans MS" w:hAnsi="Comic Sans MS"/>
          <w:b/>
          <w:bCs/>
          <w:iCs/>
          <w:sz w:val="16"/>
          <w:szCs w:val="20"/>
        </w:rPr>
        <w:t>ilesiyle f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>ikir bazında çatışma yaşa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>yabilir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>. Anne-babasının beğenileriyle alay ede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>bilirler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>. Anne-babasının düşüncelerini eskimiş bul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>abilirler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. </w:t>
      </w:r>
      <w:r>
        <w:rPr>
          <w:rFonts w:ascii="Comic Sans MS" w:hAnsi="Comic Sans MS"/>
          <w:b/>
          <w:bCs/>
          <w:iCs/>
          <w:sz w:val="16"/>
          <w:szCs w:val="20"/>
        </w:rPr>
        <w:t>Ebeveynlerinden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E66254" w:rsidRPr="001D27FE">
        <w:rPr>
          <w:rFonts w:ascii="Comic Sans MS" w:hAnsi="Comic Sans MS"/>
          <w:b/>
          <w:bCs/>
          <w:iCs/>
          <w:sz w:val="16"/>
          <w:szCs w:val="20"/>
        </w:rPr>
        <w:t>öğrenecek bir şey kalmamış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 xml:space="preserve"> olduğunu düşünebilirler</w:t>
      </w:r>
      <w:r w:rsidR="00E66254" w:rsidRPr="001D27FE">
        <w:rPr>
          <w:rFonts w:ascii="Comic Sans MS" w:hAnsi="Comic Sans MS"/>
          <w:b/>
          <w:bCs/>
          <w:iCs/>
          <w:sz w:val="16"/>
          <w:szCs w:val="20"/>
        </w:rPr>
        <w:t>.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 xml:space="preserve"> Davranışlarında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>i</w:t>
      </w:r>
      <w:r w:rsidR="00E66254" w:rsidRPr="001D27FE">
        <w:rPr>
          <w:rFonts w:ascii="Comic Sans MS" w:hAnsi="Comic Sans MS"/>
          <w:b/>
          <w:bCs/>
          <w:iCs/>
          <w:sz w:val="16"/>
          <w:szCs w:val="20"/>
        </w:rPr>
        <w:t>syankâr</w:t>
      </w:r>
      <w:r w:rsidR="000D2542">
        <w:rPr>
          <w:rFonts w:ascii="Comic Sans MS" w:hAnsi="Comic Sans MS"/>
          <w:b/>
          <w:bCs/>
          <w:iCs/>
          <w:sz w:val="16"/>
          <w:szCs w:val="20"/>
        </w:rPr>
        <w:t>, şikâyetperver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 tutum ön plandadır. </w:t>
      </w:r>
    </w:p>
    <w:p w:rsidR="00F17613" w:rsidRDefault="009923A3" w:rsidP="00E66254">
      <w:pPr>
        <w:spacing w:after="120" w:line="240" w:lineRule="auto"/>
        <w:ind w:firstLine="708"/>
        <w:jc w:val="both"/>
        <w:rPr>
          <w:rFonts w:ascii="Comic Sans MS" w:hAnsi="Comic Sans MS"/>
          <w:b/>
          <w:bCs/>
          <w:iCs/>
          <w:sz w:val="16"/>
          <w:szCs w:val="20"/>
        </w:rPr>
      </w:pPr>
      <w:r>
        <w:rPr>
          <w:rFonts w:ascii="Comic Sans MS" w:hAnsi="Comic Sans MS"/>
          <w:b/>
          <w:bCs/>
          <w:iCs/>
          <w:sz w:val="16"/>
          <w:szCs w:val="20"/>
        </w:rPr>
        <w:t>Sosyal açıdan ergenin davran</w:t>
      </w:r>
      <w:r w:rsidR="00295A8F">
        <w:rPr>
          <w:rFonts w:ascii="Comic Sans MS" w:hAnsi="Comic Sans MS"/>
          <w:b/>
          <w:bCs/>
          <w:iCs/>
          <w:sz w:val="16"/>
          <w:szCs w:val="20"/>
        </w:rPr>
        <w:t>ışsal özelliklerine</w:t>
      </w:r>
      <w:r w:rsidR="005916E7">
        <w:rPr>
          <w:rFonts w:ascii="Comic Sans MS" w:hAnsi="Comic Sans MS"/>
          <w:b/>
          <w:bCs/>
          <w:iCs/>
          <w:sz w:val="16"/>
          <w:szCs w:val="20"/>
        </w:rPr>
        <w:t xml:space="preserve"> bakıldığında 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ergen </w:t>
      </w:r>
      <w:r w:rsidR="005916E7">
        <w:rPr>
          <w:rFonts w:ascii="Comic Sans MS" w:hAnsi="Comic Sans MS"/>
          <w:b/>
          <w:bCs/>
          <w:iCs/>
          <w:sz w:val="16"/>
          <w:szCs w:val="20"/>
        </w:rPr>
        <w:t xml:space="preserve">için 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arkadaşları çok önemlidir. </w:t>
      </w:r>
      <w:r w:rsidR="00D61DB9">
        <w:rPr>
          <w:rFonts w:ascii="Comic Sans MS" w:hAnsi="Comic Sans MS"/>
          <w:b/>
          <w:bCs/>
          <w:iCs/>
          <w:sz w:val="16"/>
          <w:szCs w:val="20"/>
        </w:rPr>
        <w:t>Önceden oyuna dayalı ilişki yerini ortak sorunların ve diğer konuların tartışıldığı ilişki düzlemine bırakır.</w:t>
      </w:r>
      <w:r w:rsidR="002A510F" w:rsidRPr="001D27FE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652608" w:rsidRPr="001D27FE">
        <w:rPr>
          <w:rFonts w:ascii="Comic Sans MS" w:hAnsi="Comic Sans MS"/>
          <w:b/>
          <w:bCs/>
          <w:iCs/>
          <w:sz w:val="16"/>
          <w:szCs w:val="20"/>
        </w:rPr>
        <w:t xml:space="preserve">Her ergen bir arkadaş grubunda olmak ister. </w:t>
      </w:r>
      <w:r w:rsidR="00E66254" w:rsidRPr="001D27FE">
        <w:rPr>
          <w:rFonts w:ascii="Comic Sans MS" w:hAnsi="Comic Sans MS"/>
          <w:b/>
          <w:bCs/>
          <w:iCs/>
          <w:sz w:val="16"/>
          <w:szCs w:val="20"/>
        </w:rPr>
        <w:t xml:space="preserve">Grupların kendi aralarında yazısız kuralları vardır. Kurallarına uyan kişileri gruplarına alırlar. Arkadaşlarının kendisi için ne düşündüğü çok önemlidir. Aileden </w:t>
      </w:r>
      <w:r w:rsidR="00E66254" w:rsidRPr="001D27FE">
        <w:rPr>
          <w:rFonts w:ascii="Comic Sans MS" w:hAnsi="Comic Sans MS"/>
          <w:b/>
          <w:bCs/>
          <w:iCs/>
          <w:sz w:val="16"/>
          <w:szCs w:val="20"/>
        </w:rPr>
        <w:lastRenderedPageBreak/>
        <w:t xml:space="preserve">çok arkadaşlarıyla vakit </w:t>
      </w:r>
      <w:r w:rsidR="005916E7">
        <w:rPr>
          <w:rFonts w:ascii="Comic Sans MS" w:hAnsi="Comic Sans MS"/>
          <w:b/>
          <w:bCs/>
          <w:iCs/>
          <w:sz w:val="16"/>
          <w:szCs w:val="20"/>
        </w:rPr>
        <w:t>geçirme eğilimindedirler</w:t>
      </w:r>
      <w:r w:rsidR="00E66254" w:rsidRPr="001D27FE">
        <w:rPr>
          <w:rFonts w:ascii="Comic Sans MS" w:hAnsi="Comic Sans MS"/>
          <w:b/>
          <w:bCs/>
          <w:iCs/>
          <w:sz w:val="16"/>
          <w:szCs w:val="20"/>
        </w:rPr>
        <w:t xml:space="preserve">. Bu nedenle doğru arkadaş seçimi ergenlik döneminde oluşan kimlik-karakter oluşturma süreci açısından çok önemlidir. </w:t>
      </w:r>
      <w:r w:rsidR="001D27FE">
        <w:rPr>
          <w:rFonts w:ascii="Comic Sans MS" w:hAnsi="Comic Sans MS"/>
          <w:b/>
          <w:bCs/>
          <w:iCs/>
          <w:sz w:val="16"/>
          <w:szCs w:val="20"/>
        </w:rPr>
        <w:t xml:space="preserve">Çocuk davranış kalıplarını model alarak edinir. Böyle bir durumda </w:t>
      </w:r>
      <w:r w:rsidR="00F17613">
        <w:rPr>
          <w:rFonts w:ascii="Comic Sans MS" w:hAnsi="Comic Sans MS"/>
          <w:b/>
          <w:bCs/>
          <w:iCs/>
          <w:sz w:val="16"/>
          <w:szCs w:val="20"/>
        </w:rPr>
        <w:t xml:space="preserve">örneğin </w:t>
      </w:r>
      <w:r w:rsidR="001D27FE">
        <w:rPr>
          <w:rFonts w:ascii="Comic Sans MS" w:hAnsi="Comic Sans MS"/>
          <w:b/>
          <w:bCs/>
          <w:iCs/>
          <w:sz w:val="16"/>
          <w:szCs w:val="20"/>
        </w:rPr>
        <w:t>sosyal bir ortamda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 xml:space="preserve"> ahlaken çok kötü olan ama grup içinde</w:t>
      </w:r>
      <w:r w:rsidR="001D27FE">
        <w:rPr>
          <w:rFonts w:ascii="Comic Sans MS" w:hAnsi="Comic Sans MS"/>
          <w:b/>
          <w:bCs/>
          <w:iCs/>
          <w:sz w:val="16"/>
          <w:szCs w:val="20"/>
        </w:rPr>
        <w:t xml:space="preserve"> popülaritesi yüksek bir arkadaşına bilinçli veya bilinçsiz bir şekilde özenebilir. </w:t>
      </w:r>
    </w:p>
    <w:p w:rsidR="00856504" w:rsidRDefault="00890BC3" w:rsidP="00E66254">
      <w:pPr>
        <w:spacing w:after="120" w:line="240" w:lineRule="auto"/>
        <w:ind w:firstLine="708"/>
        <w:jc w:val="both"/>
        <w:rPr>
          <w:rFonts w:ascii="Comic Sans MS" w:hAnsi="Comic Sans MS"/>
          <w:b/>
          <w:bCs/>
          <w:iCs/>
          <w:sz w:val="16"/>
          <w:szCs w:val="20"/>
        </w:rPr>
      </w:pPr>
      <w:r>
        <w:rPr>
          <w:rFonts w:ascii="Comic Sans MS" w:hAnsi="Comic Sans MS"/>
          <w:b/>
          <w:bCs/>
          <w:iCs/>
          <w:sz w:val="16"/>
          <w:szCs w:val="20"/>
        </w:rPr>
        <w:t xml:space="preserve">Ergenlikte yeni şeyler deneme merakı çok yüksektir. 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>Bağımlılık yapıcı maddelerin kullanılması ergenlik döneminde arkadaş grubundan kopmamak, onları kaybetmemek, grupta beğenilmek ve onaylanmak gibi arzularla kendisine sunulan teklifi redde</w:t>
      </w:r>
      <w:r w:rsidR="00F17613">
        <w:rPr>
          <w:rFonts w:ascii="Comic Sans MS" w:hAnsi="Comic Sans MS"/>
          <w:b/>
          <w:bCs/>
          <w:iCs/>
          <w:sz w:val="16"/>
          <w:szCs w:val="20"/>
        </w:rPr>
        <w:t>de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 xml:space="preserve">memesiyle </w:t>
      </w:r>
      <w:r>
        <w:rPr>
          <w:rFonts w:ascii="Comic Sans MS" w:hAnsi="Comic Sans MS"/>
          <w:b/>
          <w:bCs/>
          <w:iCs/>
          <w:sz w:val="16"/>
          <w:szCs w:val="20"/>
        </w:rPr>
        <w:t xml:space="preserve">veya merakına yenik düşerek </w:t>
      </w:r>
      <w:r w:rsidR="00652608">
        <w:rPr>
          <w:rFonts w:ascii="Comic Sans MS" w:hAnsi="Comic Sans MS"/>
          <w:b/>
          <w:bCs/>
          <w:iCs/>
          <w:sz w:val="16"/>
          <w:szCs w:val="20"/>
        </w:rPr>
        <w:t>başlar. Bundan sonraki süreçte o da bağımlı olur.</w:t>
      </w:r>
      <w:r w:rsidR="00295A8F">
        <w:rPr>
          <w:rFonts w:ascii="Comic Sans MS" w:hAnsi="Comic Sans MS"/>
          <w:b/>
          <w:bCs/>
          <w:iCs/>
          <w:sz w:val="16"/>
          <w:szCs w:val="20"/>
        </w:rPr>
        <w:t xml:space="preserve"> Ailenin bu konuda çocuklarını bilgilendirmesi ve çok dikkatli olmaları gerekir.</w:t>
      </w:r>
    </w:p>
    <w:p w:rsidR="00035B13" w:rsidRPr="007D7A2D" w:rsidRDefault="00295A8F" w:rsidP="00295A8F">
      <w:pPr>
        <w:spacing w:after="0" w:line="240" w:lineRule="auto"/>
        <w:ind w:firstLine="709"/>
        <w:jc w:val="both"/>
        <w:rPr>
          <w:rFonts w:ascii="Comic Sans MS" w:hAnsi="Comic Sans MS"/>
          <w:b/>
          <w:bCs/>
          <w:iCs/>
          <w:sz w:val="16"/>
          <w:szCs w:val="20"/>
        </w:rPr>
      </w:pPr>
      <w:r>
        <w:rPr>
          <w:rFonts w:ascii="Comic Sans MS" w:hAnsi="Comic Sans MS"/>
          <w:b/>
          <w:bCs/>
          <w:iCs/>
          <w:sz w:val="16"/>
          <w:szCs w:val="20"/>
        </w:rPr>
        <w:t>Bu</w:t>
      </w:r>
      <w:r w:rsidR="00885105" w:rsidRPr="000D2542">
        <w:rPr>
          <w:rFonts w:ascii="Comic Sans MS" w:hAnsi="Comic Sans MS"/>
          <w:b/>
          <w:bCs/>
          <w:iCs/>
          <w:sz w:val="16"/>
          <w:szCs w:val="20"/>
        </w:rPr>
        <w:t xml:space="preserve"> dönemde aileye büyük bir görev düşer. </w:t>
      </w:r>
      <w:r w:rsidR="000D2542" w:rsidRPr="000D2542">
        <w:rPr>
          <w:rFonts w:ascii="Comic Sans MS" w:hAnsi="Comic Sans MS"/>
          <w:b/>
          <w:bCs/>
          <w:iCs/>
          <w:sz w:val="16"/>
          <w:szCs w:val="20"/>
        </w:rPr>
        <w:t xml:space="preserve">Aile </w:t>
      </w:r>
      <w:r w:rsidR="0035438B">
        <w:rPr>
          <w:rFonts w:ascii="Comic Sans MS" w:hAnsi="Comic Sans MS"/>
          <w:b/>
          <w:bCs/>
          <w:iCs/>
          <w:sz w:val="16"/>
          <w:szCs w:val="20"/>
        </w:rPr>
        <w:t>ergene özgü karmaşık</w:t>
      </w:r>
      <w:r w:rsidR="000D2542" w:rsidRPr="000D2542">
        <w:rPr>
          <w:rFonts w:ascii="Comic Sans MS" w:hAnsi="Comic Sans MS"/>
          <w:b/>
          <w:bCs/>
          <w:iCs/>
          <w:sz w:val="16"/>
          <w:szCs w:val="20"/>
        </w:rPr>
        <w:t xml:space="preserve"> davranışların bir süre sonra geçeceğini bilmeli ve sabırlı davranmalıdır.</w:t>
      </w:r>
      <w:r w:rsidR="000D2542" w:rsidRPr="000D2542">
        <w:rPr>
          <w:rFonts w:ascii="Comic Sans MS" w:eastAsia="+mn-ea" w:hAnsi="Comic Sans MS" w:cs="+mn-cs"/>
          <w:color w:val="FF0000"/>
          <w:sz w:val="48"/>
          <w:szCs w:val="48"/>
          <w:lang w:eastAsia="tr-TR"/>
        </w:rPr>
        <w:t xml:space="preserve"> </w:t>
      </w:r>
      <w:r w:rsidR="0035438B">
        <w:rPr>
          <w:rFonts w:ascii="Comic Sans MS" w:hAnsi="Comic Sans MS"/>
          <w:b/>
          <w:bCs/>
          <w:iCs/>
          <w:sz w:val="16"/>
          <w:szCs w:val="20"/>
        </w:rPr>
        <w:t>Aile çocuğuna biricik ve değerli olduğunu hissettirmelidir. Çocuğa ilgi ve sevgi gösterilmeli; ergenlik döneminde çocuğun ihtiyaç duyduğu konularla ilgili utanmadan, sıkılmadan çocuğuyla konuşabilmeli ve ona yardım etmelidirler.</w:t>
      </w:r>
    </w:p>
    <w:p w:rsidR="001A6008" w:rsidRPr="00295A8F" w:rsidRDefault="001A6008" w:rsidP="00295A8F">
      <w:pPr>
        <w:spacing w:after="0" w:line="240" w:lineRule="auto"/>
        <w:jc w:val="center"/>
        <w:rPr>
          <w:rFonts w:ascii="Comic Sans MS" w:hAnsi="Comic Sans MS"/>
          <w:b/>
          <w:bCs/>
          <w:iCs/>
          <w:sz w:val="18"/>
          <w:szCs w:val="20"/>
          <w:u w:val="single"/>
        </w:rPr>
      </w:pPr>
      <w:r w:rsidRPr="00295A8F">
        <w:rPr>
          <w:rFonts w:ascii="Comic Sans MS" w:hAnsi="Comic Sans MS"/>
          <w:b/>
          <w:bCs/>
          <w:iCs/>
          <w:sz w:val="18"/>
          <w:szCs w:val="20"/>
          <w:u w:val="single"/>
        </w:rPr>
        <w:t>ERGENLİK DÖNEMİNDE</w:t>
      </w:r>
      <w:r w:rsidR="00856504" w:rsidRPr="00295A8F">
        <w:rPr>
          <w:rFonts w:ascii="Comic Sans MS" w:hAnsi="Comic Sans MS"/>
          <w:b/>
          <w:bCs/>
          <w:iCs/>
          <w:sz w:val="18"/>
          <w:szCs w:val="20"/>
          <w:u w:val="single"/>
        </w:rPr>
        <w:t xml:space="preserve"> GÖRÜLEN BEDENSEL DEĞİŞİM &amp; GELİŞİM</w:t>
      </w:r>
    </w:p>
    <w:p w:rsidR="00903EC8" w:rsidRPr="00F17613" w:rsidRDefault="001C3FD6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Boy uzaması</w:t>
      </w:r>
    </w:p>
    <w:p w:rsidR="001C3FD6" w:rsidRPr="00F17613" w:rsidRDefault="001C3FD6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Kilo artışı</w:t>
      </w:r>
    </w:p>
    <w:p w:rsidR="001C3FD6" w:rsidRPr="00F17613" w:rsidRDefault="001C3FD6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Vücutta kıllanma (kol</w:t>
      </w:r>
      <w:r w:rsidR="00856504" w:rsidRPr="00F17613">
        <w:rPr>
          <w:rFonts w:ascii="Comic Sans MS" w:hAnsi="Comic Sans MS"/>
          <w:b/>
          <w:bCs/>
          <w:iCs/>
          <w:sz w:val="16"/>
          <w:szCs w:val="20"/>
        </w:rPr>
        <w:t>tuk altı, cinsel organ, bacaklarda tüylerin çıkmaya başlaması</w:t>
      </w:r>
      <w:r w:rsidRPr="00F17613">
        <w:rPr>
          <w:rFonts w:ascii="Comic Sans MS" w:hAnsi="Comic Sans MS"/>
          <w:b/>
          <w:bCs/>
          <w:iCs/>
          <w:sz w:val="16"/>
          <w:szCs w:val="20"/>
        </w:rPr>
        <w:t xml:space="preserve"> </w:t>
      </w:r>
      <w:r w:rsidR="001A6008" w:rsidRPr="00F17613">
        <w:rPr>
          <w:rFonts w:ascii="Comic Sans MS" w:hAnsi="Comic Sans MS"/>
          <w:b/>
          <w:bCs/>
          <w:iCs/>
          <w:sz w:val="16"/>
          <w:szCs w:val="20"/>
        </w:rPr>
        <w:t xml:space="preserve">erkeklerde </w:t>
      </w:r>
      <w:r w:rsidRPr="00F17613">
        <w:rPr>
          <w:rFonts w:ascii="Comic Sans MS" w:hAnsi="Comic Sans MS"/>
          <w:b/>
          <w:bCs/>
          <w:iCs/>
          <w:sz w:val="16"/>
          <w:szCs w:val="20"/>
        </w:rPr>
        <w:t>bıyıkların terlemeye başlaması yani tüylerin çıkmaya başlaması)</w:t>
      </w:r>
    </w:p>
    <w:p w:rsidR="001C3FD6" w:rsidRPr="00F17613" w:rsidRDefault="001C3FD6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Ter kokusunun ağır olmaya başlaması</w:t>
      </w:r>
      <w:r w:rsidR="003D0351" w:rsidRPr="00F17613">
        <w:rPr>
          <w:rFonts w:ascii="Comic Sans MS" w:hAnsi="Comic Sans MS"/>
          <w:b/>
          <w:bCs/>
          <w:iCs/>
          <w:sz w:val="16"/>
          <w:szCs w:val="20"/>
        </w:rPr>
        <w:t xml:space="preserve"> (Ergenlik döneminde ter bezleri daha aktif çalışmaya başlar )</w:t>
      </w:r>
    </w:p>
    <w:p w:rsidR="001C3FD6" w:rsidRPr="00F17613" w:rsidRDefault="001C3FD6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Vücut azalarının gelişmesi (ellerin büyümesi, ayakların büyümesi, cinsel organın büyümesi )</w:t>
      </w:r>
    </w:p>
    <w:p w:rsidR="003D0351" w:rsidRPr="00F17613" w:rsidRDefault="003D0351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Omuzlar ve göğüsün genişlemesi</w:t>
      </w:r>
    </w:p>
    <w:p w:rsidR="009F1156" w:rsidRPr="00F17613" w:rsidRDefault="009F1156" w:rsidP="009F1156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Kol ve bacak kaslarında gelişme</w:t>
      </w:r>
    </w:p>
    <w:p w:rsidR="009F1156" w:rsidRPr="00F17613" w:rsidRDefault="009F1156" w:rsidP="009F1156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Hızlı büyüme nedeniyle kasların uyumlu çalışamaması ve sakar davranışların görülmesi</w:t>
      </w:r>
    </w:p>
    <w:p w:rsidR="003D0351" w:rsidRPr="009F1156" w:rsidRDefault="003D0351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9F1156">
        <w:rPr>
          <w:rFonts w:ascii="Comic Sans MS" w:hAnsi="Comic Sans MS"/>
          <w:b/>
          <w:bCs/>
          <w:iCs/>
          <w:sz w:val="16"/>
          <w:szCs w:val="20"/>
        </w:rPr>
        <w:t>İştah artışı</w:t>
      </w:r>
    </w:p>
    <w:p w:rsidR="003D0351" w:rsidRPr="00F17613" w:rsidRDefault="003D0351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Gırtlağın ve ses tellerinin gelişmesiyle birlikte sesin kalınlaşması</w:t>
      </w:r>
    </w:p>
    <w:p w:rsidR="003D0351" w:rsidRPr="00F17613" w:rsidRDefault="003D0351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Yüzde sivilcelerin veya siyah noktaların oluşması (Derideki yağ bezleri bu dönemde daha fazla çalışır)</w:t>
      </w:r>
    </w:p>
    <w:p w:rsidR="00035B13" w:rsidRPr="00035B13" w:rsidRDefault="000755A7" w:rsidP="00035B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 xml:space="preserve">Duygu durumlarının hızla değişmesi </w:t>
      </w:r>
    </w:p>
    <w:p w:rsidR="000755A7" w:rsidRDefault="000755A7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lastRenderedPageBreak/>
        <w:t>Kızlarda vücudun yağlanmaya başlaması (özellikle kalça bölgesinin)</w:t>
      </w:r>
    </w:p>
    <w:p w:rsidR="007D7A2D" w:rsidRPr="00F17613" w:rsidRDefault="007D7A2D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>
        <w:rPr>
          <w:rFonts w:ascii="Comic Sans MS" w:hAnsi="Comic Sans MS"/>
          <w:b/>
          <w:bCs/>
          <w:iCs/>
          <w:sz w:val="16"/>
          <w:szCs w:val="20"/>
        </w:rPr>
        <w:t>Yağ dokularının gelişimi ile birlikte kilo artışı</w:t>
      </w:r>
    </w:p>
    <w:p w:rsidR="002A49BA" w:rsidRPr="00F17613" w:rsidRDefault="002A49BA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 xml:space="preserve">Kızlarda göğüs gölgesinin büyümesiyle belirginleşmesi </w:t>
      </w:r>
    </w:p>
    <w:p w:rsidR="00295A8F" w:rsidRPr="00295A8F" w:rsidRDefault="00295A8F" w:rsidP="00295A8F">
      <w:pPr>
        <w:pStyle w:val="ListeParagraf"/>
        <w:numPr>
          <w:ilvl w:val="0"/>
          <w:numId w:val="1"/>
        </w:numPr>
        <w:spacing w:after="240" w:line="240" w:lineRule="auto"/>
        <w:ind w:left="283" w:hanging="357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Kızlarda göğüs uçlarının renginde koyulaşma olması</w:t>
      </w:r>
    </w:p>
    <w:p w:rsidR="000755A7" w:rsidRPr="00F17613" w:rsidRDefault="000755A7" w:rsidP="00F17613">
      <w:pPr>
        <w:pStyle w:val="ListeParagraf"/>
        <w:numPr>
          <w:ilvl w:val="0"/>
          <w:numId w:val="1"/>
        </w:numPr>
        <w:spacing w:after="120" w:line="240" w:lineRule="auto"/>
        <w:ind w:left="284"/>
        <w:rPr>
          <w:rFonts w:ascii="Comic Sans MS" w:hAnsi="Comic Sans MS"/>
          <w:b/>
          <w:bCs/>
          <w:iCs/>
          <w:sz w:val="16"/>
          <w:szCs w:val="20"/>
        </w:rPr>
      </w:pPr>
      <w:r w:rsidRPr="00F17613">
        <w:rPr>
          <w:rFonts w:ascii="Comic Sans MS" w:hAnsi="Comic Sans MS"/>
          <w:b/>
          <w:bCs/>
          <w:iCs/>
          <w:sz w:val="16"/>
          <w:szCs w:val="20"/>
        </w:rPr>
        <w:t>Kızlarda adet döneminin başlamasıyla karın bölgesinde ağrı hissedilmesi ve adet kanamasının başlaması</w:t>
      </w:r>
    </w:p>
    <w:p w:rsidR="00624722" w:rsidRPr="00890BC3" w:rsidRDefault="002A49BA" w:rsidP="00AC3586">
      <w:pPr>
        <w:pStyle w:val="ListeParagraf"/>
        <w:spacing w:after="120" w:line="240" w:lineRule="auto"/>
        <w:ind w:left="284"/>
        <w:contextualSpacing w:val="0"/>
        <w:rPr>
          <w:rFonts w:ascii="Comic Sans MS" w:hAnsi="Comic Sans MS"/>
          <w:b/>
          <w:bCs/>
          <w:iCs/>
          <w:sz w:val="18"/>
          <w:szCs w:val="16"/>
          <w:u w:val="single"/>
        </w:rPr>
      </w:pPr>
      <w:r w:rsidRPr="00890BC3">
        <w:rPr>
          <w:rFonts w:ascii="Comic Sans MS" w:hAnsi="Comic Sans MS"/>
          <w:b/>
          <w:bCs/>
          <w:iCs/>
          <w:sz w:val="18"/>
          <w:szCs w:val="16"/>
          <w:u w:val="single"/>
        </w:rPr>
        <w:t>Adet dönemi ile ilgili bilgiler;</w:t>
      </w:r>
    </w:p>
    <w:p w:rsidR="00375798" w:rsidRPr="00890BC3" w:rsidRDefault="004A25ED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Yaklaşık her 28 günlük dönemde kadınların üreme organı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="00295A8F">
        <w:rPr>
          <w:rFonts w:ascii="Comic Sans MS" w:hAnsi="Comic Sans MS"/>
          <w:b/>
          <w:bCs/>
          <w:iCs/>
          <w:sz w:val="16"/>
          <w:szCs w:val="16"/>
        </w:rPr>
        <w:t>rahim</w:t>
      </w:r>
      <w:r w:rsidR="0061731D">
        <w:rPr>
          <w:rFonts w:ascii="Comic Sans MS" w:hAnsi="Comic Sans MS"/>
          <w:b/>
          <w:bCs/>
          <w:iCs/>
          <w:sz w:val="16"/>
          <w:szCs w:val="16"/>
        </w:rPr>
        <w:t>in</w:t>
      </w:r>
      <w:r w:rsidR="00295A8F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>içinde</w:t>
      </w:r>
      <w:r w:rsidR="00815EC9" w:rsidRPr="00890BC3">
        <w:rPr>
          <w:rFonts w:ascii="Comic Sans MS" w:hAnsi="Comic Sans MS"/>
          <w:b/>
          <w:bCs/>
          <w:iCs/>
          <w:sz w:val="16"/>
          <w:szCs w:val="16"/>
        </w:rPr>
        <w:t xml:space="preserve"> yumurtalıklar tarafından salgılanan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 xml:space="preserve"> östrojen hormonunun</w:t>
      </w:r>
      <w:r w:rsidR="00295A8F">
        <w:rPr>
          <w:rFonts w:ascii="Comic Sans MS" w:hAnsi="Comic Sans MS"/>
          <w:b/>
          <w:bCs/>
          <w:iCs/>
          <w:sz w:val="16"/>
          <w:szCs w:val="16"/>
        </w:rPr>
        <w:t xml:space="preserve"> artışının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 xml:space="preserve"> etkisiyle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yumurtlama için oluşan dokular</w:t>
      </w:r>
      <w:r w:rsidR="007520F4" w:rsidRPr="00890BC3">
        <w:rPr>
          <w:rFonts w:ascii="Comic Sans MS" w:hAnsi="Comic Sans MS"/>
          <w:b/>
          <w:bCs/>
          <w:iCs/>
          <w:sz w:val="16"/>
          <w:szCs w:val="16"/>
        </w:rPr>
        <w:t xml:space="preserve"> (rahim iç tabakasının kalınlaşması)</w:t>
      </w:r>
      <w:r w:rsidR="00815EC9" w:rsidRPr="00890BC3">
        <w:rPr>
          <w:rFonts w:ascii="Comic Sans MS" w:hAnsi="Comic Sans MS"/>
          <w:b/>
          <w:bCs/>
          <w:iCs/>
          <w:sz w:val="16"/>
          <w:szCs w:val="16"/>
        </w:rPr>
        <w:t xml:space="preserve"> belli bir zaman sonra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 xml:space="preserve">progesteron hormonunun salgılanması ile birlikte kalınlaşmayı yavaşlatır ve durdurur. Bu </w:t>
      </w:r>
      <w:r w:rsidR="00261131" w:rsidRPr="00890BC3">
        <w:rPr>
          <w:rFonts w:ascii="Comic Sans MS" w:hAnsi="Comic Sans MS"/>
          <w:b/>
          <w:bCs/>
          <w:iCs/>
          <w:sz w:val="16"/>
          <w:szCs w:val="16"/>
        </w:rPr>
        <w:t>doku-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 xml:space="preserve">tabaka </w:t>
      </w:r>
      <w:r w:rsidR="00D61DB9">
        <w:rPr>
          <w:rFonts w:ascii="Comic Sans MS" w:hAnsi="Comic Sans MS"/>
          <w:b/>
          <w:bCs/>
          <w:iCs/>
          <w:sz w:val="16"/>
          <w:szCs w:val="16"/>
        </w:rPr>
        <w:t xml:space="preserve">küçük parçalara ayrılarak 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aylık düzenli olarak vücuttan dışarı atılır. Bu olay adet kanaması </w:t>
      </w:r>
      <w:r w:rsidR="00655FCE" w:rsidRPr="00890BC3">
        <w:rPr>
          <w:rFonts w:ascii="Comic Sans MS" w:hAnsi="Comic Sans MS"/>
          <w:b/>
          <w:bCs/>
          <w:iCs/>
          <w:sz w:val="16"/>
          <w:szCs w:val="16"/>
        </w:rPr>
        <w:t>olarak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adlandırılır.</w:t>
      </w:r>
    </w:p>
    <w:p w:rsidR="002726F2" w:rsidRPr="00890BC3" w:rsidRDefault="002726F2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Adet kanı halk arasında bilindiği üzere kirli kan değildir. Rahim içi s</w:t>
      </w:r>
      <w:r w:rsidR="007520F4" w:rsidRPr="00890BC3">
        <w:rPr>
          <w:rFonts w:ascii="Comic Sans MS" w:hAnsi="Comic Sans MS"/>
          <w:b/>
          <w:bCs/>
          <w:iCs/>
          <w:sz w:val="16"/>
          <w:szCs w:val="16"/>
        </w:rPr>
        <w:t>terildir. Kanama ile gelen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="00216833" w:rsidRPr="00890BC3">
        <w:rPr>
          <w:rFonts w:ascii="Comic Sans MS" w:hAnsi="Comic Sans MS"/>
          <w:b/>
          <w:bCs/>
          <w:iCs/>
          <w:sz w:val="16"/>
          <w:szCs w:val="16"/>
        </w:rPr>
        <w:t>bir miktar kan ile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rahim 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>duvarıdır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. </w:t>
      </w:r>
    </w:p>
    <w:p w:rsidR="00375798" w:rsidRPr="00890BC3" w:rsidRDefault="002726F2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9 - 12</w:t>
      </w:r>
      <w:r w:rsidR="004A25ED" w:rsidRPr="00890BC3">
        <w:rPr>
          <w:rFonts w:ascii="Comic Sans MS" w:hAnsi="Comic Sans MS"/>
          <w:b/>
          <w:bCs/>
          <w:iCs/>
          <w:sz w:val="16"/>
          <w:szCs w:val="16"/>
        </w:rPr>
        <w:t xml:space="preserve"> yaşları arasında başlar.</w:t>
      </w:r>
      <w:r w:rsidR="007520F4" w:rsidRPr="00890BC3">
        <w:rPr>
          <w:rFonts w:ascii="Comic Sans MS" w:hAnsi="Comic Sans MS"/>
          <w:b/>
          <w:bCs/>
          <w:iCs/>
          <w:sz w:val="16"/>
          <w:szCs w:val="16"/>
        </w:rPr>
        <w:t xml:space="preserve"> Adet</w:t>
      </w:r>
      <w:r w:rsidR="00261131" w:rsidRPr="00890BC3">
        <w:rPr>
          <w:rFonts w:ascii="Comic Sans MS" w:hAnsi="Comic Sans MS"/>
          <w:b/>
          <w:bCs/>
          <w:iCs/>
          <w:sz w:val="16"/>
          <w:szCs w:val="16"/>
        </w:rPr>
        <w:t xml:space="preserve"> kanaması</w:t>
      </w:r>
      <w:r w:rsidR="007520F4" w:rsidRPr="00890BC3">
        <w:rPr>
          <w:rFonts w:ascii="Comic Sans MS" w:hAnsi="Comic Sans MS"/>
          <w:b/>
          <w:bCs/>
          <w:iCs/>
          <w:sz w:val="16"/>
          <w:szCs w:val="16"/>
        </w:rPr>
        <w:t xml:space="preserve"> en geç 16 yaşına kadar görülmelidir</w:t>
      </w:r>
      <w:r w:rsidR="00216833" w:rsidRPr="00890BC3">
        <w:rPr>
          <w:rFonts w:ascii="Comic Sans MS" w:hAnsi="Comic Sans MS"/>
          <w:b/>
          <w:bCs/>
          <w:iCs/>
          <w:sz w:val="16"/>
          <w:szCs w:val="16"/>
        </w:rPr>
        <w:t>. A</w:t>
      </w:r>
      <w:r w:rsidR="007520F4" w:rsidRPr="00890BC3">
        <w:rPr>
          <w:rFonts w:ascii="Comic Sans MS" w:hAnsi="Comic Sans MS"/>
          <w:b/>
          <w:bCs/>
          <w:iCs/>
          <w:sz w:val="16"/>
          <w:szCs w:val="16"/>
        </w:rPr>
        <w:t xml:space="preserve">ksi </w:t>
      </w:r>
      <w:r w:rsidR="000D2542" w:rsidRPr="00890BC3">
        <w:rPr>
          <w:rFonts w:ascii="Comic Sans MS" w:hAnsi="Comic Sans MS"/>
          <w:b/>
          <w:bCs/>
          <w:iCs/>
          <w:sz w:val="16"/>
          <w:szCs w:val="16"/>
        </w:rPr>
        <w:t>takdirde</w:t>
      </w:r>
      <w:r w:rsidR="007520F4" w:rsidRPr="00890BC3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="00261131" w:rsidRPr="00890BC3">
        <w:rPr>
          <w:rFonts w:ascii="Comic Sans MS" w:hAnsi="Comic Sans MS"/>
          <w:b/>
          <w:bCs/>
          <w:iCs/>
          <w:sz w:val="16"/>
          <w:szCs w:val="16"/>
        </w:rPr>
        <w:t>doktora başvurulması gerekir.</w:t>
      </w:r>
    </w:p>
    <w:p w:rsidR="00261131" w:rsidRPr="00890BC3" w:rsidRDefault="00261131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Adetin görüldüğü ilk yıllarda düzensiz olarak görülmesi normaldir</w:t>
      </w:r>
      <w:r w:rsidR="00216833" w:rsidRPr="00890BC3">
        <w:rPr>
          <w:rFonts w:ascii="Comic Sans MS" w:hAnsi="Comic Sans MS"/>
          <w:b/>
          <w:bCs/>
          <w:iCs/>
          <w:sz w:val="16"/>
          <w:szCs w:val="16"/>
        </w:rPr>
        <w:t>.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Yaş ilerledikçe 16-17 yaşları civarında düzene girer.</w:t>
      </w:r>
    </w:p>
    <w:p w:rsidR="00375798" w:rsidRPr="00890BC3" w:rsidRDefault="00261131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Adet görme sıklığı 21-35 gün arası normal kabul edilir. </w:t>
      </w:r>
      <w:r w:rsidR="004A25ED" w:rsidRPr="00890BC3">
        <w:rPr>
          <w:rFonts w:ascii="Comic Sans MS" w:hAnsi="Comic Sans MS"/>
          <w:b/>
          <w:bCs/>
          <w:iCs/>
          <w:sz w:val="16"/>
          <w:szCs w:val="16"/>
        </w:rPr>
        <w:t xml:space="preserve">Bu kanama dönemi ortalama olarak </w:t>
      </w:r>
      <w:r w:rsidR="004B5E92" w:rsidRPr="00890BC3">
        <w:rPr>
          <w:rFonts w:ascii="Comic Sans MS" w:hAnsi="Comic Sans MS"/>
          <w:b/>
          <w:bCs/>
          <w:iCs/>
          <w:sz w:val="16"/>
          <w:szCs w:val="16"/>
        </w:rPr>
        <w:t xml:space="preserve">2-7 gün arasında sürer. </w:t>
      </w:r>
    </w:p>
    <w:p w:rsidR="00331C86" w:rsidRPr="00890BC3" w:rsidRDefault="007520F4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Adet döneminde salgılanan kimyasal</w:t>
      </w:r>
      <w:r w:rsidR="004A25ED" w:rsidRPr="00890BC3">
        <w:rPr>
          <w:rFonts w:ascii="Comic Sans MS" w:hAnsi="Comic Sans MS"/>
          <w:b/>
          <w:bCs/>
          <w:iCs/>
          <w:sz w:val="16"/>
          <w:szCs w:val="16"/>
        </w:rPr>
        <w:t xml:space="preserve"> madde (prostaglandin) 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>rahimde</w:t>
      </w:r>
      <w:r w:rsidR="004A25ED" w:rsidRPr="00890BC3">
        <w:rPr>
          <w:rFonts w:ascii="Comic Sans MS" w:hAnsi="Comic Sans MS"/>
          <w:b/>
          <w:bCs/>
          <w:iCs/>
          <w:sz w:val="16"/>
          <w:szCs w:val="16"/>
        </w:rPr>
        <w:t xml:space="preserve"> kasılmalara neden olur. Bu kasılmalar sayesinde dokuların dışarı atılması gerçekleşir. Bu olay nedeni ile ağrı </w:t>
      </w:r>
      <w:r w:rsidR="00331C86" w:rsidRPr="00890BC3">
        <w:rPr>
          <w:rFonts w:ascii="Comic Sans MS" w:hAnsi="Comic Sans MS"/>
          <w:b/>
          <w:bCs/>
          <w:iCs/>
          <w:sz w:val="16"/>
          <w:szCs w:val="16"/>
        </w:rPr>
        <w:t xml:space="preserve">hissedilir.  </w:t>
      </w:r>
    </w:p>
    <w:p w:rsidR="002726F2" w:rsidRDefault="00331C86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Ağrı bazen sürekli bir sancı, bazen de bir ağırlık duygusu şeklinde olabilir. Ağrı genelde karnın alt kısmında olur.</w:t>
      </w:r>
    </w:p>
    <w:p w:rsidR="00890BC3" w:rsidRPr="00890BC3" w:rsidRDefault="00890BC3" w:rsidP="00A24B87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>
        <w:rPr>
          <w:rFonts w:ascii="Comic Sans MS" w:hAnsi="Comic Sans MS"/>
          <w:b/>
          <w:bCs/>
          <w:iCs/>
          <w:sz w:val="16"/>
          <w:szCs w:val="16"/>
        </w:rPr>
        <w:t>Ağrıyı dindirmek için ılık duş almak, ayakları sıcak tutmak, egzersiz yapmak faydalı olacaktır.</w:t>
      </w:r>
    </w:p>
    <w:p w:rsidR="00856504" w:rsidRPr="00936CAA" w:rsidRDefault="00A24B87" w:rsidP="00936CAA">
      <w:pPr>
        <w:pStyle w:val="ListeParagraf"/>
        <w:numPr>
          <w:ilvl w:val="0"/>
          <w:numId w:val="3"/>
        </w:numPr>
        <w:tabs>
          <w:tab w:val="clear" w:pos="720"/>
          <w:tab w:val="num" w:pos="284"/>
        </w:tabs>
        <w:spacing w:after="120" w:line="240" w:lineRule="auto"/>
        <w:ind w:left="284"/>
        <w:contextualSpacing w:val="0"/>
        <w:jc w:val="both"/>
        <w:rPr>
          <w:rFonts w:ascii="Comic Sans MS" w:hAnsi="Comic Sans MS"/>
          <w:b/>
          <w:bCs/>
          <w:iCs/>
          <w:sz w:val="16"/>
          <w:szCs w:val="16"/>
        </w:rPr>
      </w:pPr>
      <w:r w:rsidRPr="00890BC3">
        <w:rPr>
          <w:rFonts w:ascii="Comic Sans MS" w:hAnsi="Comic Sans MS"/>
          <w:b/>
          <w:bCs/>
          <w:iCs/>
          <w:sz w:val="16"/>
          <w:szCs w:val="16"/>
        </w:rPr>
        <w:t>Adet döneminde kanamanın absorbe edilmesi</w:t>
      </w:r>
      <w:r w:rsidR="00D61DB9">
        <w:rPr>
          <w:rFonts w:ascii="Comic Sans MS" w:hAnsi="Comic Sans MS"/>
          <w:b/>
          <w:bCs/>
          <w:iCs/>
          <w:sz w:val="16"/>
          <w:szCs w:val="16"/>
        </w:rPr>
        <w:t>;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="00D61DB9">
        <w:rPr>
          <w:rFonts w:ascii="Comic Sans MS" w:hAnsi="Comic Sans MS"/>
          <w:b/>
          <w:bCs/>
          <w:iCs/>
          <w:sz w:val="16"/>
          <w:szCs w:val="16"/>
        </w:rPr>
        <w:t>kanın iç çamaşıra</w:t>
      </w:r>
      <w:r w:rsidR="007D7A2D">
        <w:rPr>
          <w:rFonts w:ascii="Comic Sans MS" w:hAnsi="Comic Sans MS"/>
          <w:b/>
          <w:bCs/>
          <w:iCs/>
          <w:sz w:val="16"/>
          <w:szCs w:val="16"/>
        </w:rPr>
        <w:t xml:space="preserve"> ve kıyafet</w:t>
      </w:r>
      <w:r w:rsidR="00D61DB9">
        <w:rPr>
          <w:rFonts w:ascii="Comic Sans MS" w:hAnsi="Comic Sans MS"/>
          <w:b/>
          <w:bCs/>
          <w:iCs/>
          <w:sz w:val="16"/>
          <w:szCs w:val="16"/>
        </w:rPr>
        <w:t>e bulaşmaması</w:t>
      </w:r>
      <w:r w:rsidR="007D7A2D">
        <w:rPr>
          <w:rFonts w:ascii="Comic Sans MS" w:hAnsi="Comic Sans MS"/>
          <w:b/>
          <w:bCs/>
          <w:iCs/>
          <w:sz w:val="16"/>
          <w:szCs w:val="16"/>
        </w:rPr>
        <w:t xml:space="preserve"> 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için hijyenik ped kullanılmalıdır. Pedler </w:t>
      </w:r>
      <w:r w:rsidR="00890BC3">
        <w:rPr>
          <w:rFonts w:ascii="Comic Sans MS" w:hAnsi="Comic Sans MS"/>
          <w:b/>
          <w:bCs/>
          <w:iCs/>
          <w:sz w:val="16"/>
          <w:szCs w:val="16"/>
        </w:rPr>
        <w:t>2-3</w:t>
      </w:r>
      <w:r w:rsidRPr="00890BC3">
        <w:rPr>
          <w:rFonts w:ascii="Comic Sans MS" w:hAnsi="Comic Sans MS"/>
          <w:b/>
          <w:bCs/>
          <w:iCs/>
          <w:sz w:val="16"/>
          <w:szCs w:val="16"/>
        </w:rPr>
        <w:t xml:space="preserve"> saat aralıklarla değiştirilmelidir.</w:t>
      </w:r>
    </w:p>
    <w:sectPr w:rsidR="00856504" w:rsidRPr="00936CAA" w:rsidSect="00903EC8">
      <w:headerReference w:type="default" r:id="rId7"/>
      <w:pgSz w:w="16838" w:h="11906" w:orient="landscape"/>
      <w:pgMar w:top="841" w:right="567" w:bottom="567" w:left="567" w:header="285" w:footer="708" w:gutter="0"/>
      <w:cols w:num="3" w:sep="1" w:space="5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713" w:rsidRDefault="00F01713" w:rsidP="001801D6">
      <w:pPr>
        <w:spacing w:after="0" w:line="240" w:lineRule="auto"/>
      </w:pPr>
      <w:r>
        <w:separator/>
      </w:r>
    </w:p>
  </w:endnote>
  <w:endnote w:type="continuationSeparator" w:id="1">
    <w:p w:rsidR="00F01713" w:rsidRDefault="00F01713" w:rsidP="0018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713" w:rsidRDefault="00F01713" w:rsidP="001801D6">
      <w:pPr>
        <w:spacing w:after="0" w:line="240" w:lineRule="auto"/>
      </w:pPr>
      <w:r>
        <w:separator/>
      </w:r>
    </w:p>
  </w:footnote>
  <w:footnote w:type="continuationSeparator" w:id="1">
    <w:p w:rsidR="00F01713" w:rsidRDefault="00F01713" w:rsidP="0018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C8" w:rsidRPr="00856504" w:rsidRDefault="00903EC8" w:rsidP="00903EC8">
    <w:pPr>
      <w:pStyle w:val="stbilgi"/>
      <w:jc w:val="center"/>
      <w:rPr>
        <w:rFonts w:ascii="Comic Sans MS" w:hAnsi="Comic Sans MS"/>
        <w:b/>
        <w:sz w:val="28"/>
        <w:u w:val="single"/>
      </w:rPr>
    </w:pPr>
    <w:r w:rsidRPr="00856504">
      <w:rPr>
        <w:rFonts w:ascii="Comic Sans MS" w:hAnsi="Comic Sans MS"/>
        <w:b/>
        <w:sz w:val="28"/>
        <w:u w:val="single"/>
      </w:rPr>
      <w:t>ERGENLİK DÖNEMİNDE DEĞİŞİM VE GELİŞİM</w:t>
    </w:r>
    <w:r w:rsidR="00A24B87">
      <w:rPr>
        <w:rFonts w:ascii="Comic Sans MS" w:hAnsi="Comic Sans MS"/>
        <w:b/>
        <w:sz w:val="28"/>
        <w:u w:val="single"/>
      </w:rPr>
      <w:t xml:space="preserve"> </w:t>
    </w:r>
    <w:r w:rsidR="00107273">
      <w:rPr>
        <w:rFonts w:ascii="Comic Sans MS" w:hAnsi="Comic Sans MS"/>
        <w:b/>
        <w:sz w:val="28"/>
        <w:u w:val="single"/>
      </w:rPr>
    </w:r>
    <w:r w:rsidR="00107273">
      <w:rPr>
        <w:rFonts w:ascii="Comic Sans MS" w:hAnsi="Comic Sans MS"/>
        <w:b/>
        <w:sz w:val="28"/>
        <w:u w:val="single"/>
      </w:rPr>
      <w:pict>
        <v:group id="_x0000_s29698" editas="canvas" style="width:785.2pt;height:471.1pt;mso-position-horizontal-relative:char;mso-position-vertical-relative:line" coordorigin="4825,2758" coordsize="7200,43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9697" type="#_x0000_t75" style="position:absolute;left:4825;top:2758;width:7200;height:4320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AC"/>
    <w:multiLevelType w:val="hybridMultilevel"/>
    <w:tmpl w:val="B1F6A29C"/>
    <w:lvl w:ilvl="0" w:tplc="B0C403A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E9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A7E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38C2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051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62E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2A09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C71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86D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361DD"/>
    <w:multiLevelType w:val="hybridMultilevel"/>
    <w:tmpl w:val="5546DAEA"/>
    <w:lvl w:ilvl="0" w:tplc="E6AC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A3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52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2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0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1AB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A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1140E"/>
    <w:multiLevelType w:val="hybridMultilevel"/>
    <w:tmpl w:val="35320C84"/>
    <w:lvl w:ilvl="0" w:tplc="5FD608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/>
        <w:shadow/>
        <w:emboss w:val="0"/>
        <w:imprint w:val="0"/>
        <w:sz w:val="24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388C"/>
    <w:multiLevelType w:val="hybridMultilevel"/>
    <w:tmpl w:val="46860698"/>
    <w:lvl w:ilvl="0" w:tplc="4F40BB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2C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AC6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8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6C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071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6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649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022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982B00"/>
    <w:multiLevelType w:val="hybridMultilevel"/>
    <w:tmpl w:val="A750219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2C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AC6E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8FA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6CD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071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865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649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022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0E6C4C"/>
    <w:rsid w:val="00035B13"/>
    <w:rsid w:val="00043265"/>
    <w:rsid w:val="000729DD"/>
    <w:rsid w:val="000755A7"/>
    <w:rsid w:val="000B5AFD"/>
    <w:rsid w:val="000D2542"/>
    <w:rsid w:val="000E1154"/>
    <w:rsid w:val="000E6C4C"/>
    <w:rsid w:val="00107273"/>
    <w:rsid w:val="001373BF"/>
    <w:rsid w:val="00156B34"/>
    <w:rsid w:val="001623AE"/>
    <w:rsid w:val="001801D6"/>
    <w:rsid w:val="001A575F"/>
    <w:rsid w:val="001A6008"/>
    <w:rsid w:val="001A7F65"/>
    <w:rsid w:val="001C1013"/>
    <w:rsid w:val="001C3FD6"/>
    <w:rsid w:val="001D27FE"/>
    <w:rsid w:val="001D5907"/>
    <w:rsid w:val="001F1110"/>
    <w:rsid w:val="001F3604"/>
    <w:rsid w:val="002105D1"/>
    <w:rsid w:val="00216833"/>
    <w:rsid w:val="00261131"/>
    <w:rsid w:val="00271E13"/>
    <w:rsid w:val="002726F2"/>
    <w:rsid w:val="00273AEF"/>
    <w:rsid w:val="0029176A"/>
    <w:rsid w:val="00295A8F"/>
    <w:rsid w:val="002A49BA"/>
    <w:rsid w:val="002A510F"/>
    <w:rsid w:val="0032515B"/>
    <w:rsid w:val="00331C86"/>
    <w:rsid w:val="0035438B"/>
    <w:rsid w:val="00354875"/>
    <w:rsid w:val="00364EF6"/>
    <w:rsid w:val="00373565"/>
    <w:rsid w:val="00375798"/>
    <w:rsid w:val="00377738"/>
    <w:rsid w:val="00385DC9"/>
    <w:rsid w:val="003860B3"/>
    <w:rsid w:val="003D0351"/>
    <w:rsid w:val="003D6E7C"/>
    <w:rsid w:val="003E4B7E"/>
    <w:rsid w:val="003E4C91"/>
    <w:rsid w:val="004027A1"/>
    <w:rsid w:val="00414996"/>
    <w:rsid w:val="0042221B"/>
    <w:rsid w:val="00425AE3"/>
    <w:rsid w:val="00437A75"/>
    <w:rsid w:val="0044021B"/>
    <w:rsid w:val="0049553E"/>
    <w:rsid w:val="004A25ED"/>
    <w:rsid w:val="004B5E92"/>
    <w:rsid w:val="004C5D63"/>
    <w:rsid w:val="004F6FAB"/>
    <w:rsid w:val="00502D1D"/>
    <w:rsid w:val="00510F63"/>
    <w:rsid w:val="00511C72"/>
    <w:rsid w:val="00517D82"/>
    <w:rsid w:val="00541C22"/>
    <w:rsid w:val="00544642"/>
    <w:rsid w:val="0058191B"/>
    <w:rsid w:val="00582427"/>
    <w:rsid w:val="00591170"/>
    <w:rsid w:val="005916E7"/>
    <w:rsid w:val="005C23FD"/>
    <w:rsid w:val="00602710"/>
    <w:rsid w:val="0061731D"/>
    <w:rsid w:val="00624722"/>
    <w:rsid w:val="006367D5"/>
    <w:rsid w:val="00652608"/>
    <w:rsid w:val="00655FCE"/>
    <w:rsid w:val="00666017"/>
    <w:rsid w:val="006727CC"/>
    <w:rsid w:val="00692BF1"/>
    <w:rsid w:val="006D7588"/>
    <w:rsid w:val="006F7497"/>
    <w:rsid w:val="007079FC"/>
    <w:rsid w:val="00711C83"/>
    <w:rsid w:val="00712243"/>
    <w:rsid w:val="007131B0"/>
    <w:rsid w:val="00714C68"/>
    <w:rsid w:val="00721734"/>
    <w:rsid w:val="0074588D"/>
    <w:rsid w:val="007479F0"/>
    <w:rsid w:val="00751855"/>
    <w:rsid w:val="007520F4"/>
    <w:rsid w:val="00786269"/>
    <w:rsid w:val="007A2923"/>
    <w:rsid w:val="007A586A"/>
    <w:rsid w:val="007A7D54"/>
    <w:rsid w:val="007D2E32"/>
    <w:rsid w:val="007D7A2D"/>
    <w:rsid w:val="007E5033"/>
    <w:rsid w:val="007F3623"/>
    <w:rsid w:val="007F6B63"/>
    <w:rsid w:val="00815EC9"/>
    <w:rsid w:val="00852888"/>
    <w:rsid w:val="00855368"/>
    <w:rsid w:val="00856504"/>
    <w:rsid w:val="00885105"/>
    <w:rsid w:val="00885C7B"/>
    <w:rsid w:val="00890BC3"/>
    <w:rsid w:val="008A11DD"/>
    <w:rsid w:val="008A6264"/>
    <w:rsid w:val="008A7F39"/>
    <w:rsid w:val="008C2861"/>
    <w:rsid w:val="008F4AA1"/>
    <w:rsid w:val="008F5591"/>
    <w:rsid w:val="00903EC8"/>
    <w:rsid w:val="009157BB"/>
    <w:rsid w:val="009201DE"/>
    <w:rsid w:val="00936CAA"/>
    <w:rsid w:val="00955253"/>
    <w:rsid w:val="009923A3"/>
    <w:rsid w:val="009C15C5"/>
    <w:rsid w:val="009D541A"/>
    <w:rsid w:val="009D5D2B"/>
    <w:rsid w:val="009F1156"/>
    <w:rsid w:val="009F484A"/>
    <w:rsid w:val="009F6C82"/>
    <w:rsid w:val="00A03087"/>
    <w:rsid w:val="00A04DC1"/>
    <w:rsid w:val="00A24B87"/>
    <w:rsid w:val="00A24C02"/>
    <w:rsid w:val="00A250B0"/>
    <w:rsid w:val="00A26723"/>
    <w:rsid w:val="00A30CDA"/>
    <w:rsid w:val="00A723CB"/>
    <w:rsid w:val="00A77FDA"/>
    <w:rsid w:val="00A947DC"/>
    <w:rsid w:val="00AC3586"/>
    <w:rsid w:val="00AC3B70"/>
    <w:rsid w:val="00AE4CAD"/>
    <w:rsid w:val="00AF367B"/>
    <w:rsid w:val="00B30934"/>
    <w:rsid w:val="00B33AD0"/>
    <w:rsid w:val="00B52495"/>
    <w:rsid w:val="00B91E37"/>
    <w:rsid w:val="00BC5F92"/>
    <w:rsid w:val="00BD66B3"/>
    <w:rsid w:val="00BE112A"/>
    <w:rsid w:val="00BF4283"/>
    <w:rsid w:val="00C333E9"/>
    <w:rsid w:val="00C37CFD"/>
    <w:rsid w:val="00C736D1"/>
    <w:rsid w:val="00C96F8C"/>
    <w:rsid w:val="00CE0EE0"/>
    <w:rsid w:val="00CE4AB6"/>
    <w:rsid w:val="00D0036E"/>
    <w:rsid w:val="00D27658"/>
    <w:rsid w:val="00D373FB"/>
    <w:rsid w:val="00D61DB9"/>
    <w:rsid w:val="00D667BB"/>
    <w:rsid w:val="00D67DFB"/>
    <w:rsid w:val="00D771C2"/>
    <w:rsid w:val="00D811B7"/>
    <w:rsid w:val="00D842AE"/>
    <w:rsid w:val="00D9450C"/>
    <w:rsid w:val="00D9673F"/>
    <w:rsid w:val="00DB5EEC"/>
    <w:rsid w:val="00DC1CA2"/>
    <w:rsid w:val="00DF34DA"/>
    <w:rsid w:val="00DF6BE2"/>
    <w:rsid w:val="00E044A8"/>
    <w:rsid w:val="00E07E7D"/>
    <w:rsid w:val="00E16325"/>
    <w:rsid w:val="00E26904"/>
    <w:rsid w:val="00E66254"/>
    <w:rsid w:val="00E668AC"/>
    <w:rsid w:val="00EC0255"/>
    <w:rsid w:val="00EF060D"/>
    <w:rsid w:val="00F00025"/>
    <w:rsid w:val="00F0093C"/>
    <w:rsid w:val="00F01713"/>
    <w:rsid w:val="00F16DD7"/>
    <w:rsid w:val="00F17613"/>
    <w:rsid w:val="00F20F9B"/>
    <w:rsid w:val="00F254C1"/>
    <w:rsid w:val="00F45643"/>
    <w:rsid w:val="00F5754D"/>
    <w:rsid w:val="00F70DC7"/>
    <w:rsid w:val="00F734EE"/>
    <w:rsid w:val="00F85AE8"/>
    <w:rsid w:val="00F95845"/>
    <w:rsid w:val="00FA1421"/>
    <w:rsid w:val="00FB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E6C4C"/>
  </w:style>
  <w:style w:type="character" w:styleId="Kpr">
    <w:name w:val="Hyperlink"/>
    <w:basedOn w:val="VarsaylanParagrafYazTipi"/>
    <w:uiPriority w:val="99"/>
    <w:unhideWhenUsed/>
    <w:rsid w:val="000E6C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01D6"/>
  </w:style>
  <w:style w:type="paragraph" w:styleId="Altbilgi">
    <w:name w:val="footer"/>
    <w:basedOn w:val="Normal"/>
    <w:link w:val="AltbilgiChar"/>
    <w:uiPriority w:val="99"/>
    <w:unhideWhenUsed/>
    <w:rsid w:val="0018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1D6"/>
  </w:style>
  <w:style w:type="paragraph" w:styleId="BalonMetni">
    <w:name w:val="Balloon Text"/>
    <w:basedOn w:val="Normal"/>
    <w:link w:val="BalonMetniChar"/>
    <w:uiPriority w:val="99"/>
    <w:semiHidden/>
    <w:unhideWhenUsed/>
    <w:rsid w:val="0043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A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F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51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3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796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6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6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126</cp:revision>
  <cp:lastPrinted>2018-05-30T11:39:00Z</cp:lastPrinted>
  <dcterms:created xsi:type="dcterms:W3CDTF">2018-03-06T06:20:00Z</dcterms:created>
  <dcterms:modified xsi:type="dcterms:W3CDTF">2019-02-08T14:01:00Z</dcterms:modified>
</cp:coreProperties>
</file>